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Приложение №____</w:t>
      </w:r>
    </w:p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к Протоколу общего собрания №____</w:t>
      </w:r>
    </w:p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от______________________</w:t>
      </w:r>
    </w:p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в МКД по а</w:t>
      </w:r>
      <w:r w:rsidR="00E50586">
        <w:rPr>
          <w:rFonts w:ascii="Times New Roman" w:hAnsi="Times New Roman" w:cs="Times New Roman"/>
          <w:lang w:val="ru-RU"/>
        </w:rPr>
        <w:t>дресу: г</w:t>
      </w:r>
      <w:proofErr w:type="gramStart"/>
      <w:r w:rsidR="00E50586">
        <w:rPr>
          <w:rFonts w:ascii="Times New Roman" w:hAnsi="Times New Roman" w:cs="Times New Roman"/>
          <w:lang w:val="ru-RU"/>
        </w:rPr>
        <w:t>.П</w:t>
      </w:r>
      <w:proofErr w:type="gramEnd"/>
      <w:r w:rsidR="00E50586">
        <w:rPr>
          <w:rFonts w:ascii="Times New Roman" w:hAnsi="Times New Roman" w:cs="Times New Roman"/>
          <w:lang w:val="ru-RU"/>
        </w:rPr>
        <w:t>сков, Рижский проспект, д.74</w:t>
      </w:r>
      <w:r>
        <w:rPr>
          <w:rFonts w:ascii="Times New Roman" w:hAnsi="Times New Roman" w:cs="Times New Roman"/>
          <w:lang w:val="ru-RU"/>
        </w:rPr>
        <w:t>-А</w:t>
      </w:r>
    </w:p>
    <w:p w:rsidR="00164F9C" w:rsidRDefault="00164F9C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D56" w:rsidRPr="0010150E" w:rsidRDefault="000B295A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164F9C" w:rsidRDefault="000B295A" w:rsidP="00164F9C">
      <w:pPr>
        <w:pStyle w:val="a3"/>
        <w:ind w:left="284" w:right="2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мероприятий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энергосбережению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повышению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энергетической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эффективности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10150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отношении </w:t>
      </w:r>
      <w:r w:rsidRPr="0010150E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общего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имущества</w:t>
      </w:r>
      <w:r w:rsidRPr="0010150E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собственников </w:t>
      </w:r>
      <w:r w:rsidRPr="0010150E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помещений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многоквартирном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доме </w:t>
      </w:r>
      <w:r w:rsidR="00164F9C">
        <w:rPr>
          <w:rFonts w:ascii="Times New Roman" w:hAnsi="Times New Roman" w:cs="Times New Roman"/>
          <w:b/>
          <w:sz w:val="24"/>
          <w:szCs w:val="24"/>
          <w:lang w:val="ru-RU"/>
        </w:rPr>
        <w:t>по адресу: г</w:t>
      </w:r>
      <w:proofErr w:type="gramStart"/>
      <w:r w:rsidR="00164F9C"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 w:rsidR="00164F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сков, </w:t>
      </w:r>
      <w:r w:rsidR="00E50586">
        <w:rPr>
          <w:rFonts w:ascii="Times New Roman" w:hAnsi="Times New Roman" w:cs="Times New Roman"/>
          <w:b/>
          <w:sz w:val="24"/>
          <w:szCs w:val="24"/>
          <w:lang w:val="ru-RU"/>
        </w:rPr>
        <w:t>Рижский проспект, д.74</w:t>
      </w:r>
      <w:r w:rsidR="00164F9C">
        <w:rPr>
          <w:rFonts w:ascii="Times New Roman" w:hAnsi="Times New Roman" w:cs="Times New Roman"/>
          <w:b/>
          <w:sz w:val="24"/>
          <w:szCs w:val="24"/>
          <w:lang w:val="ru-RU"/>
        </w:rPr>
        <w:t>-А</w:t>
      </w:r>
      <w:r w:rsidR="00164F9C"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164F9C"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201</w:t>
      </w:r>
      <w:r w:rsidR="00164F9C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8</w:t>
      </w:r>
      <w:r w:rsidR="00164F9C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> </w:t>
      </w:r>
      <w:r w:rsidR="00164F9C" w:rsidRPr="0010150E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 w:rsidR="00164F9C"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213117" w:rsidP="00164F9C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Управляющая организация </w:t>
      </w:r>
      <w:r w:rsidR="0010150E">
        <w:rPr>
          <w:rFonts w:ascii="Times New Roman" w:hAnsi="Times New Roman" w:cs="Times New Roman"/>
          <w:sz w:val="24"/>
          <w:szCs w:val="24"/>
          <w:lang w:val="ru-RU"/>
        </w:rPr>
        <w:t>ООО «Управляющая компания «Новый мир</w:t>
      </w: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»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</w:t>
      </w:r>
      <w:r w:rsidR="004218BC">
        <w:rPr>
          <w:rFonts w:ascii="Times New Roman" w:hAnsi="Times New Roman" w:cs="Times New Roman"/>
          <w:sz w:val="24"/>
          <w:szCs w:val="24"/>
          <w:lang w:val="ru-RU"/>
        </w:rPr>
        <w:t>на 2018</w:t>
      </w: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год. </w:t>
      </w:r>
    </w:p>
    <w:p w:rsidR="00213117" w:rsidRPr="00213117" w:rsidRDefault="00213117" w:rsidP="00164F9C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117">
        <w:rPr>
          <w:rFonts w:ascii="Times New Roman" w:hAnsi="Times New Roman" w:cs="Times New Roman"/>
          <w:sz w:val="24"/>
          <w:szCs w:val="24"/>
          <w:lang w:val="ru-RU"/>
        </w:rPr>
        <w:t>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</w:t>
      </w:r>
      <w:r w:rsidR="00E37A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3117" w:rsidRPr="00213117" w:rsidRDefault="00213117" w:rsidP="00213117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7D56" w:rsidRPr="00FF69B4" w:rsidRDefault="007E7D56" w:rsidP="00FF69B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915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8"/>
        <w:gridCol w:w="2521"/>
        <w:gridCol w:w="2410"/>
        <w:gridCol w:w="1843"/>
        <w:gridCol w:w="1984"/>
        <w:gridCol w:w="1559"/>
      </w:tblGrid>
      <w:tr w:rsidR="004218BC" w:rsidRPr="004218BC" w:rsidTr="00164F9C">
        <w:trPr>
          <w:trHeight w:hRule="exact" w:val="1222"/>
        </w:trPr>
        <w:tc>
          <w:tcPr>
            <w:tcW w:w="598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B4">
              <w:rPr>
                <w:rFonts w:ascii="Times New Roman" w:hAnsi="Times New Roman" w:cs="Times New Roman"/>
                <w:w w:val="101"/>
                <w:sz w:val="24"/>
                <w:szCs w:val="24"/>
              </w:rPr>
              <w:t>N</w:t>
            </w:r>
          </w:p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1" w:type="dxa"/>
          </w:tcPr>
          <w:p w:rsidR="004218BC" w:rsidRPr="00FF69B4" w:rsidRDefault="004218BC" w:rsidP="00FF69B4">
            <w:pPr>
              <w:pStyle w:val="TableParagraph"/>
              <w:ind w:right="7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4218BC" w:rsidRPr="00FF69B4" w:rsidRDefault="004218BC" w:rsidP="00FF69B4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Применяемые технологии, оборудование и материалы</w:t>
            </w:r>
          </w:p>
        </w:tc>
        <w:tc>
          <w:tcPr>
            <w:tcW w:w="1984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 эксплуатации после реализации мероприятия</w:t>
            </w:r>
          </w:p>
        </w:tc>
        <w:tc>
          <w:tcPr>
            <w:tcW w:w="1559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финансирования</w:t>
            </w:r>
          </w:p>
        </w:tc>
      </w:tr>
      <w:tr w:rsidR="004218BC" w:rsidRPr="00E50586" w:rsidTr="00164F9C">
        <w:trPr>
          <w:trHeight w:hRule="exact" w:val="985"/>
        </w:trPr>
        <w:tc>
          <w:tcPr>
            <w:tcW w:w="10915" w:type="dxa"/>
            <w:gridSpan w:val="6"/>
          </w:tcPr>
          <w:p w:rsidR="004218BC" w:rsidRPr="00FF69B4" w:rsidRDefault="004218BC" w:rsidP="00FF69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18BC" w:rsidRPr="00FF69B4" w:rsidRDefault="004218BC" w:rsidP="00FF69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Перечень 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мероприятий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отношении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общего 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имущества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собственников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помещений  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многоквартирном,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оборудованных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центральной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системой</w:t>
            </w:r>
            <w:r w:rsidRPr="00FF69B4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отопления</w:t>
            </w:r>
            <w:proofErr w:type="gramEnd"/>
          </w:p>
        </w:tc>
      </w:tr>
      <w:tr w:rsidR="004218BC" w:rsidRPr="00E50586" w:rsidTr="00164F9C">
        <w:trPr>
          <w:trHeight w:hRule="exact" w:val="2408"/>
        </w:trPr>
        <w:tc>
          <w:tcPr>
            <w:tcW w:w="598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218BC" w:rsidRPr="00FF69B4" w:rsidRDefault="004218BC" w:rsidP="00FF69B4">
            <w:pPr>
              <w:pStyle w:val="TableParagraph"/>
              <w:ind w:right="7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Промывка трубопроводов</w:t>
            </w:r>
          </w:p>
          <w:p w:rsidR="004218BC" w:rsidRPr="00FF69B4" w:rsidRDefault="004218BC" w:rsidP="00FF69B4">
            <w:pPr>
              <w:pStyle w:val="TableParagraph"/>
              <w:ind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стояков системы отопления</w:t>
            </w:r>
          </w:p>
        </w:tc>
        <w:tc>
          <w:tcPr>
            <w:tcW w:w="2410" w:type="dxa"/>
          </w:tcPr>
          <w:p w:rsidR="004218BC" w:rsidRPr="00751B82" w:rsidRDefault="004218BC" w:rsidP="00751B82">
            <w:pPr>
              <w:pStyle w:val="TableParagraph"/>
              <w:tabs>
                <w:tab w:val="left" w:pos="479"/>
              </w:tabs>
              <w:ind w:left="12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1) </w:t>
            </w:r>
            <w:r w:rsidRPr="00751B8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Рациональное использование </w:t>
            </w:r>
            <w:r w:rsidRPr="00751B8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тепловой энергии.</w:t>
            </w:r>
          </w:p>
          <w:p w:rsidR="004218BC" w:rsidRPr="00FF69B4" w:rsidRDefault="004218BC" w:rsidP="00751B82">
            <w:pPr>
              <w:pStyle w:val="TableParagraph"/>
              <w:tabs>
                <w:tab w:val="left" w:pos="1027"/>
                <w:tab w:val="left" w:pos="1028"/>
                <w:tab w:val="left" w:pos="2090"/>
              </w:tabs>
              <w:ind w:left="124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2) </w:t>
            </w:r>
            <w:r w:rsidRPr="00FF69B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Экономия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потребления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тепловой 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энергии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системе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отопления</w:t>
            </w:r>
          </w:p>
        </w:tc>
        <w:tc>
          <w:tcPr>
            <w:tcW w:w="1843" w:type="dxa"/>
          </w:tcPr>
          <w:p w:rsidR="004218BC" w:rsidRPr="00FF69B4" w:rsidRDefault="004218BC" w:rsidP="00FF69B4">
            <w:pPr>
              <w:pStyle w:val="TableParagraph"/>
              <w:tabs>
                <w:tab w:val="left" w:pos="2143"/>
              </w:tabs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Промывочные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реагенты</w:t>
            </w:r>
            <w:proofErr w:type="spellEnd"/>
          </w:p>
        </w:tc>
        <w:tc>
          <w:tcPr>
            <w:tcW w:w="1984" w:type="dxa"/>
          </w:tcPr>
          <w:p w:rsidR="004218BC" w:rsidRPr="00751B82" w:rsidRDefault="004218BC" w:rsidP="00751B82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</w:p>
        </w:tc>
        <w:tc>
          <w:tcPr>
            <w:tcW w:w="1559" w:type="dxa"/>
          </w:tcPr>
          <w:p w:rsidR="004218BC" w:rsidRPr="004218BC" w:rsidRDefault="004218BC" w:rsidP="00751B82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Плата за содержание жилого помещения</w:t>
            </w:r>
          </w:p>
        </w:tc>
      </w:tr>
      <w:tr w:rsidR="004218BC" w:rsidRPr="00E50586" w:rsidTr="00164F9C">
        <w:trPr>
          <w:trHeight w:hRule="exact" w:val="987"/>
        </w:trPr>
        <w:tc>
          <w:tcPr>
            <w:tcW w:w="10915" w:type="dxa"/>
            <w:gridSpan w:val="6"/>
          </w:tcPr>
          <w:p w:rsidR="004218BC" w:rsidRDefault="004218BC" w:rsidP="00FF69B4">
            <w:pPr>
              <w:pStyle w:val="TableParagraph"/>
              <w:ind w:right="210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  <w:p w:rsidR="004218BC" w:rsidRDefault="004218BC" w:rsidP="00FF69B4">
            <w:pPr>
              <w:pStyle w:val="TableParagraph"/>
              <w:ind w:right="210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Перечень 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мероприятий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отношении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общего 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имущества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собственников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помещений  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многоквартирном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доме и в </w:t>
            </w: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отношении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помещений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многоквартирном </w:t>
            </w:r>
            <w:r w:rsidRPr="00FF69B4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</w:t>
            </w:r>
          </w:p>
        </w:tc>
      </w:tr>
      <w:tr w:rsidR="004218BC" w:rsidRPr="00FF69B4" w:rsidTr="00164F9C">
        <w:trPr>
          <w:trHeight w:hRule="exact" w:val="496"/>
        </w:trPr>
        <w:tc>
          <w:tcPr>
            <w:tcW w:w="10915" w:type="dxa"/>
            <w:gridSpan w:val="6"/>
          </w:tcPr>
          <w:p w:rsidR="004218BC" w:rsidRPr="00FF69B4" w:rsidRDefault="004218BC" w:rsidP="00FF69B4">
            <w:pPr>
              <w:pStyle w:val="TableParagraph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FF69B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электроснабжения</w:t>
            </w:r>
            <w:proofErr w:type="spellEnd"/>
          </w:p>
        </w:tc>
      </w:tr>
      <w:tr w:rsidR="004218BC" w:rsidRPr="00E50586" w:rsidTr="00164F9C">
        <w:trPr>
          <w:trHeight w:hRule="exact" w:val="1915"/>
        </w:trPr>
        <w:tc>
          <w:tcPr>
            <w:tcW w:w="598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218BC" w:rsidRPr="00FF69B4" w:rsidRDefault="004218BC" w:rsidP="00FF69B4">
            <w:pPr>
              <w:pStyle w:val="TableParagraph"/>
              <w:tabs>
                <w:tab w:val="left" w:pos="2001"/>
              </w:tabs>
              <w:ind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Замена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 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ламп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накаливания</w:t>
            </w:r>
          </w:p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местах общего пользования на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лампы</w:t>
            </w:r>
          </w:p>
        </w:tc>
        <w:tc>
          <w:tcPr>
            <w:tcW w:w="2410" w:type="dxa"/>
          </w:tcPr>
          <w:p w:rsidR="004218BC" w:rsidRPr="00E840CE" w:rsidRDefault="004218BC" w:rsidP="00E840CE">
            <w:pPr>
              <w:pStyle w:val="TableParagraph"/>
              <w:tabs>
                <w:tab w:val="left" w:pos="1027"/>
                <w:tab w:val="left" w:pos="1028"/>
              </w:tabs>
              <w:ind w:left="124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1) </w:t>
            </w:r>
            <w:r w:rsidRPr="00E840C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Экономия </w:t>
            </w:r>
            <w:r w:rsidRPr="00E840C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электроэнергии.</w:t>
            </w:r>
          </w:p>
          <w:p w:rsidR="004218BC" w:rsidRPr="00E840CE" w:rsidRDefault="004218BC" w:rsidP="00E840CE">
            <w:pPr>
              <w:pStyle w:val="TableParagraph"/>
              <w:tabs>
                <w:tab w:val="left" w:pos="885"/>
                <w:tab w:val="left" w:pos="886"/>
              </w:tabs>
              <w:ind w:left="124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2) </w:t>
            </w:r>
            <w:r w:rsidRPr="00E840C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Улучшение </w:t>
            </w:r>
            <w:r w:rsidRPr="00E84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качества </w:t>
            </w:r>
            <w:r w:rsidRPr="00E840C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освещения</w:t>
            </w:r>
          </w:p>
        </w:tc>
        <w:tc>
          <w:tcPr>
            <w:tcW w:w="1843" w:type="dxa"/>
          </w:tcPr>
          <w:p w:rsidR="004218BC" w:rsidRPr="00FF69B4" w:rsidRDefault="004218BC" w:rsidP="00FF69B4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proofErr w:type="spellEnd"/>
          </w:p>
        </w:tc>
        <w:tc>
          <w:tcPr>
            <w:tcW w:w="1984" w:type="dxa"/>
          </w:tcPr>
          <w:p w:rsidR="004218BC" w:rsidRPr="00FF69B4" w:rsidRDefault="004218BC" w:rsidP="00FF69B4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1559" w:type="dxa"/>
          </w:tcPr>
          <w:p w:rsidR="004218BC" w:rsidRPr="004218BC" w:rsidRDefault="004218BC" w:rsidP="00FF69B4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Плата за содержание жилого помещения</w:t>
            </w:r>
          </w:p>
        </w:tc>
      </w:tr>
    </w:tbl>
    <w:p w:rsidR="007E7D56" w:rsidRDefault="007E7D56" w:rsidP="00FF69B4">
      <w:pPr>
        <w:pStyle w:val="a3"/>
        <w:rPr>
          <w:sz w:val="21"/>
          <w:lang w:val="ru-RU"/>
        </w:rPr>
      </w:pPr>
    </w:p>
    <w:p w:rsidR="00164F9C" w:rsidRDefault="00164F9C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7A6F" w:rsidRDefault="00E37A6F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Pr="0010150E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лан</w:t>
      </w: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дополнительных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мероприятий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энергосбережению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повышению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энергетической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эффективности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многоквартирном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>доме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адресу: 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сков, </w:t>
      </w:r>
      <w:r w:rsidR="00E50586">
        <w:rPr>
          <w:rFonts w:ascii="Times New Roman" w:hAnsi="Times New Roman" w:cs="Times New Roman"/>
          <w:b/>
          <w:sz w:val="24"/>
          <w:szCs w:val="24"/>
          <w:lang w:val="ru-RU"/>
        </w:rPr>
        <w:t>Рижский проспект, д.74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-А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> 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Pr="00D206CB" w:rsidRDefault="00164F9C" w:rsidP="00164F9C">
      <w:pPr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5"/>
        <w:tblW w:w="10489" w:type="dxa"/>
        <w:tblInd w:w="534" w:type="dxa"/>
        <w:tblLayout w:type="fixed"/>
        <w:tblLook w:val="04A0"/>
      </w:tblPr>
      <w:tblGrid>
        <w:gridCol w:w="567"/>
        <w:gridCol w:w="4392"/>
        <w:gridCol w:w="2126"/>
        <w:gridCol w:w="1843"/>
        <w:gridCol w:w="1561"/>
      </w:tblGrid>
      <w:tr w:rsidR="00164F9C" w:rsidRPr="00DC1DDE" w:rsidTr="00BE4E59">
        <w:tc>
          <w:tcPr>
            <w:tcW w:w="567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561" w:type="dxa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64F9C" w:rsidRPr="00D206CB" w:rsidTr="00BE4E59">
        <w:trPr>
          <w:trHeight w:val="1182"/>
        </w:trPr>
        <w:tc>
          <w:tcPr>
            <w:tcW w:w="567" w:type="dxa"/>
            <w:vAlign w:val="center"/>
          </w:tcPr>
          <w:p w:rsidR="00164F9C" w:rsidRPr="005F2619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164F9C" w:rsidRPr="005F2619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испытаний (измерений), включая отчет о тепловых испытаниях отопительных </w:t>
            </w:r>
            <w:proofErr w:type="gramStart"/>
            <w:r w:rsidRPr="005F2619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gramEnd"/>
            <w:r w:rsidRPr="005F2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определением теплозащитных свойств ограждающих конструкций и теплоаккумулирующей способности здания. </w:t>
            </w:r>
          </w:p>
        </w:tc>
        <w:tc>
          <w:tcPr>
            <w:tcW w:w="2126" w:type="dxa"/>
            <w:vAlign w:val="center"/>
          </w:tcPr>
          <w:p w:rsidR="00164F9C" w:rsidRPr="005F2619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1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43" w:type="dxa"/>
            <w:vAlign w:val="center"/>
          </w:tcPr>
          <w:p w:rsidR="00164F9C" w:rsidRPr="00C12786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64F9C" w:rsidRPr="00D206CB" w:rsidRDefault="00164F9C" w:rsidP="00BE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CB">
              <w:rPr>
                <w:rFonts w:ascii="Times New Roman" w:hAnsi="Times New Roman" w:cs="Times New Roman"/>
                <w:sz w:val="20"/>
                <w:szCs w:val="20"/>
              </w:rPr>
              <w:t>Доп. средства собственников МКД</w:t>
            </w:r>
          </w:p>
        </w:tc>
      </w:tr>
      <w:tr w:rsidR="00164F9C" w:rsidRPr="00D206CB" w:rsidTr="00BE4E59">
        <w:trPr>
          <w:trHeight w:val="907"/>
        </w:trPr>
        <w:tc>
          <w:tcPr>
            <w:tcW w:w="567" w:type="dxa"/>
            <w:vAlign w:val="center"/>
          </w:tcPr>
          <w:p w:rsidR="00164F9C" w:rsidRDefault="00C34ADD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vAlign w:val="center"/>
          </w:tcPr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  <w:p w:rsidR="00164F9C" w:rsidRDefault="00164F9C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4F9C" w:rsidRPr="00C12786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4F9C" w:rsidRPr="00C12786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64F9C" w:rsidRPr="00C12786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F9C" w:rsidRPr="005F2619" w:rsidRDefault="00164F9C" w:rsidP="00164F9C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164F9C" w:rsidRPr="005F2619" w:rsidRDefault="00164F9C" w:rsidP="00164F9C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164F9C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164F9C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164F9C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164F9C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117" w:rsidRPr="00213117" w:rsidRDefault="00213117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Окончательная стоимость мероприятий определяется на основе согласованных смет в каждом конкретном случае. Сроки окупаемости мероприятий по энергосбережению и повышению </w:t>
      </w:r>
      <w:proofErr w:type="spellStart"/>
      <w:r w:rsidRPr="00213117">
        <w:rPr>
          <w:rFonts w:ascii="Times New Roman" w:hAnsi="Times New Roman" w:cs="Times New Roman"/>
          <w:sz w:val="24"/>
          <w:szCs w:val="24"/>
          <w:lang w:val="ru-RU"/>
        </w:rPr>
        <w:t>энергоэффективности</w:t>
      </w:r>
      <w:proofErr w:type="spellEnd"/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в МКД могут быть определены после проведения энергетического обследования МКД. Энергетическое обследование МКД может быть выполнено на основании соответствующего решения общего собрания собственников помещений в МКД.</w:t>
      </w:r>
    </w:p>
    <w:sectPr w:rsidR="00213117" w:rsidRPr="00213117" w:rsidSect="00FF69B4">
      <w:pgSz w:w="11900" w:h="16840"/>
      <w:pgMar w:top="560" w:right="5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4F7"/>
    <w:multiLevelType w:val="hybridMultilevel"/>
    <w:tmpl w:val="2C8EA718"/>
    <w:lvl w:ilvl="0" w:tplc="D1F0A222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6644C0CE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3AD45704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A596EC04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F0AA36B2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AD204838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F8023114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1A129CDC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4984DE9A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1">
    <w:nsid w:val="11BD2AE7"/>
    <w:multiLevelType w:val="hybridMultilevel"/>
    <w:tmpl w:val="490CDD32"/>
    <w:lvl w:ilvl="0" w:tplc="60B0AA1A">
      <w:start w:val="1"/>
      <w:numFmt w:val="decimal"/>
      <w:lvlText w:val="%1."/>
      <w:lvlJc w:val="left"/>
      <w:pPr>
        <w:ind w:left="128" w:hanging="529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248C905C">
      <w:numFmt w:val="bullet"/>
      <w:lvlText w:val="•"/>
      <w:lvlJc w:val="left"/>
      <w:pPr>
        <w:ind w:left="1096" w:hanging="529"/>
      </w:pPr>
      <w:rPr>
        <w:rFonts w:hint="default"/>
      </w:rPr>
    </w:lvl>
    <w:lvl w:ilvl="2" w:tplc="84F04DD2">
      <w:numFmt w:val="bullet"/>
      <w:lvlText w:val="•"/>
      <w:lvlJc w:val="left"/>
      <w:pPr>
        <w:ind w:left="2072" w:hanging="529"/>
      </w:pPr>
      <w:rPr>
        <w:rFonts w:hint="default"/>
      </w:rPr>
    </w:lvl>
    <w:lvl w:ilvl="3" w:tplc="C2B40F26">
      <w:numFmt w:val="bullet"/>
      <w:lvlText w:val="•"/>
      <w:lvlJc w:val="left"/>
      <w:pPr>
        <w:ind w:left="3048" w:hanging="529"/>
      </w:pPr>
      <w:rPr>
        <w:rFonts w:hint="default"/>
      </w:rPr>
    </w:lvl>
    <w:lvl w:ilvl="4" w:tplc="7766E5F0">
      <w:numFmt w:val="bullet"/>
      <w:lvlText w:val="•"/>
      <w:lvlJc w:val="left"/>
      <w:pPr>
        <w:ind w:left="4024" w:hanging="529"/>
      </w:pPr>
      <w:rPr>
        <w:rFonts w:hint="default"/>
      </w:rPr>
    </w:lvl>
    <w:lvl w:ilvl="5" w:tplc="E83831A2">
      <w:numFmt w:val="bullet"/>
      <w:lvlText w:val="•"/>
      <w:lvlJc w:val="left"/>
      <w:pPr>
        <w:ind w:left="5000" w:hanging="529"/>
      </w:pPr>
      <w:rPr>
        <w:rFonts w:hint="default"/>
      </w:rPr>
    </w:lvl>
    <w:lvl w:ilvl="6" w:tplc="976A27F0">
      <w:numFmt w:val="bullet"/>
      <w:lvlText w:val="•"/>
      <w:lvlJc w:val="left"/>
      <w:pPr>
        <w:ind w:left="5976" w:hanging="529"/>
      </w:pPr>
      <w:rPr>
        <w:rFonts w:hint="default"/>
      </w:rPr>
    </w:lvl>
    <w:lvl w:ilvl="7" w:tplc="6706E28C">
      <w:numFmt w:val="bullet"/>
      <w:lvlText w:val="•"/>
      <w:lvlJc w:val="left"/>
      <w:pPr>
        <w:ind w:left="6952" w:hanging="529"/>
      </w:pPr>
      <w:rPr>
        <w:rFonts w:hint="default"/>
      </w:rPr>
    </w:lvl>
    <w:lvl w:ilvl="8" w:tplc="9E0238CA">
      <w:numFmt w:val="bullet"/>
      <w:lvlText w:val="•"/>
      <w:lvlJc w:val="left"/>
      <w:pPr>
        <w:ind w:left="7928" w:hanging="529"/>
      </w:pPr>
      <w:rPr>
        <w:rFonts w:hint="default"/>
      </w:rPr>
    </w:lvl>
  </w:abstractNum>
  <w:abstractNum w:abstractNumId="2">
    <w:nsid w:val="36534E79"/>
    <w:multiLevelType w:val="hybridMultilevel"/>
    <w:tmpl w:val="9BEC41E6"/>
    <w:lvl w:ilvl="0" w:tplc="67A80B76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1AB62CFC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0AE0A22A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8FC850AC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466CF69C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736C9758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9EBE8BDC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F0C2D1BC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CA5A77A8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3">
    <w:nsid w:val="39BA431E"/>
    <w:multiLevelType w:val="hybridMultilevel"/>
    <w:tmpl w:val="3C224B94"/>
    <w:lvl w:ilvl="0" w:tplc="C08AFB70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8988A866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E0C47DBE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3EA84646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541048F4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116A5CF8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E8964EC2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BDD66670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471C6C60">
      <w:numFmt w:val="bullet"/>
      <w:lvlText w:val="•"/>
      <w:lvlJc w:val="left"/>
      <w:pPr>
        <w:ind w:left="1908" w:hanging="355"/>
      </w:pPr>
      <w:rPr>
        <w:rFonts w:hint="default"/>
      </w:rPr>
    </w:lvl>
  </w:abstractNum>
  <w:abstractNum w:abstractNumId="4">
    <w:nsid w:val="3CCE6325"/>
    <w:multiLevelType w:val="hybridMultilevel"/>
    <w:tmpl w:val="C3D6A41E"/>
    <w:lvl w:ilvl="0" w:tplc="98D0E1A4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E4B0DF44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F5C2A230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85CA2006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CABC3EBE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49C80EC8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5A84D0CE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F00C8CAA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BB02EB70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5">
    <w:nsid w:val="45982BC5"/>
    <w:multiLevelType w:val="hybridMultilevel"/>
    <w:tmpl w:val="9E28DD72"/>
    <w:lvl w:ilvl="0" w:tplc="E0DE5BE2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5778F00A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51D4AD6A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5F8ACBD6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6652F368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649E5956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8A3ED848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EB70DB48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1A9054B4">
      <w:numFmt w:val="bullet"/>
      <w:lvlText w:val="•"/>
      <w:lvlJc w:val="left"/>
      <w:pPr>
        <w:ind w:left="1908" w:hanging="355"/>
      </w:pPr>
      <w:rPr>
        <w:rFonts w:hint="default"/>
      </w:rPr>
    </w:lvl>
  </w:abstractNum>
  <w:abstractNum w:abstractNumId="6">
    <w:nsid w:val="55130219"/>
    <w:multiLevelType w:val="hybridMultilevel"/>
    <w:tmpl w:val="716E29A0"/>
    <w:lvl w:ilvl="0" w:tplc="46AC920A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F1AAB6B2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769836AC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EEB2BB26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2A125D1E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B8169594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BE5C7600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392A4980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27C65220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7">
    <w:nsid w:val="68F13393"/>
    <w:multiLevelType w:val="hybridMultilevel"/>
    <w:tmpl w:val="A57C3838"/>
    <w:lvl w:ilvl="0" w:tplc="1CBEEEA8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69B84D9C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B380DE66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7F962468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F4E80D30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2796FB46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4672D2C4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425883F8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6950BF82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8">
    <w:nsid w:val="74187D6E"/>
    <w:multiLevelType w:val="hybridMultilevel"/>
    <w:tmpl w:val="86A4B248"/>
    <w:lvl w:ilvl="0" w:tplc="2A5684D4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2F5C2FDE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D806E8F0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D8B406BC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B16619C8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6B10D062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D258377A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9D0A1D8A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7A16FA1A">
      <w:numFmt w:val="bullet"/>
      <w:lvlText w:val="•"/>
      <w:lvlJc w:val="left"/>
      <w:pPr>
        <w:ind w:left="1908" w:hanging="355"/>
      </w:pPr>
      <w:rPr>
        <w:rFonts w:hint="default"/>
      </w:rPr>
    </w:lvl>
  </w:abstractNum>
  <w:abstractNum w:abstractNumId="9">
    <w:nsid w:val="7A20739D"/>
    <w:multiLevelType w:val="hybridMultilevel"/>
    <w:tmpl w:val="36BE8938"/>
    <w:lvl w:ilvl="0" w:tplc="C1241C9C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F52EA698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979490B6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F8D00FDA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67B4FBC0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A1F49B6A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BB66D65E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71565F4A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18CEDBE2">
      <w:numFmt w:val="bullet"/>
      <w:lvlText w:val="•"/>
      <w:lvlJc w:val="left"/>
      <w:pPr>
        <w:ind w:left="1908" w:hanging="35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7D56"/>
    <w:rsid w:val="00061691"/>
    <w:rsid w:val="00073AA3"/>
    <w:rsid w:val="000B295A"/>
    <w:rsid w:val="0010150E"/>
    <w:rsid w:val="00132CDF"/>
    <w:rsid w:val="00164F9C"/>
    <w:rsid w:val="00212D87"/>
    <w:rsid w:val="00213117"/>
    <w:rsid w:val="0027455E"/>
    <w:rsid w:val="003C6731"/>
    <w:rsid w:val="004218BC"/>
    <w:rsid w:val="004A1AAF"/>
    <w:rsid w:val="004D115F"/>
    <w:rsid w:val="005106FA"/>
    <w:rsid w:val="00602448"/>
    <w:rsid w:val="00751B82"/>
    <w:rsid w:val="007E7D56"/>
    <w:rsid w:val="00A13D1C"/>
    <w:rsid w:val="00B33AC9"/>
    <w:rsid w:val="00C34ADD"/>
    <w:rsid w:val="00D8615F"/>
    <w:rsid w:val="00E37A6F"/>
    <w:rsid w:val="00E50586"/>
    <w:rsid w:val="00E840CE"/>
    <w:rsid w:val="00EA7F6D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D56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7D56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E7D56"/>
    <w:pPr>
      <w:ind w:left="128"/>
      <w:outlineLvl w:val="1"/>
    </w:pPr>
    <w:rPr>
      <w:b/>
      <w:bCs/>
      <w:sz w:val="42"/>
      <w:szCs w:val="42"/>
    </w:rPr>
  </w:style>
  <w:style w:type="paragraph" w:styleId="a4">
    <w:name w:val="List Paragraph"/>
    <w:basedOn w:val="a"/>
    <w:uiPriority w:val="1"/>
    <w:qFormat/>
    <w:rsid w:val="007E7D56"/>
    <w:pPr>
      <w:ind w:left="128" w:firstLine="442"/>
      <w:jc w:val="both"/>
    </w:pPr>
  </w:style>
  <w:style w:type="paragraph" w:customStyle="1" w:styleId="TableParagraph">
    <w:name w:val="Table Paragraph"/>
    <w:basedOn w:val="a"/>
    <w:uiPriority w:val="1"/>
    <w:qFormat/>
    <w:rsid w:val="007E7D56"/>
    <w:pPr>
      <w:ind w:left="123"/>
    </w:pPr>
  </w:style>
  <w:style w:type="table" w:styleId="a5">
    <w:name w:val="Table Grid"/>
    <w:basedOn w:val="a1"/>
    <w:uiPriority w:val="59"/>
    <w:rsid w:val="00164F9C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</cp:lastModifiedBy>
  <cp:revision>20</cp:revision>
  <cp:lastPrinted>2018-02-05T12:27:00Z</cp:lastPrinted>
  <dcterms:created xsi:type="dcterms:W3CDTF">2017-08-15T08:37:00Z</dcterms:created>
  <dcterms:modified xsi:type="dcterms:W3CDTF">2018-02-06T15:01:00Z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2017-08-15T00:00:00Z</vt:filetime>
  </property>
</Properties>
</file>